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 33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Capitales del Interior S.A.S. 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Cres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po, Entre Ríos.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Facturación, registro de cobros y pagos, conciliaciones bancarias, registros de comprobantes de compras, carga de asientos contables. 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Sede Crespo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(fcg_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crespo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@uader.edu.ar) nota solicitando ser incluido en la postulación a convocatoria de pasantías 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° 33 y currículum vitae, según modelos adjuntos en la convocatoria. Además,  enviar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foto del f</w:t>
      </w:r>
      <w:r w:rsidDel="00000000" w:rsidR="00000000" w:rsidRPr="00000000">
        <w:rPr>
          <w:rFonts w:ascii="Ubuntu" w:cs="Ubuntu" w:eastAsia="Ubuntu" w:hAnsi="Ubuntu"/>
          <w:rtl w:val="0"/>
        </w:rPr>
        <w:t xml:space="preserve">rente y dorso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Cinco (5)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1162.590551181102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33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141.73228346456688" w:firstLine="1275.5905511811025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adjunto tienen carácter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0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9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A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0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5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rtl w:val="0"/>
        </w:rPr>
        <w:t xml:space="preserve">tienen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6eCdHGeCTyrmd2X4qyovDaBUw==">CgMxLjAyCGguZ2pkZ3hzOAByITFnUEwtVlFhaHJtQ1hQWjByejV1MTMzR09mRXZ3dV9zMw==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