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color w:val="333333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360" w:lineRule="auto"/>
        <w:ind w:left="720" w:right="300" w:hanging="360"/>
        <w:jc w:val="both"/>
        <w:rPr>
          <w:rFonts w:ascii="Ubuntu" w:cs="Ubuntu" w:eastAsia="Ubuntu" w:hAnsi="Ubuntu"/>
          <w:color w:val="333333"/>
          <w:u w:val="none"/>
        </w:rPr>
      </w:pP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Disponibilidad horaria.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360" w:lineRule="auto"/>
        <w:ind w:left="720" w:right="300" w:hanging="360"/>
        <w:jc w:val="both"/>
        <w:rPr>
          <w:rFonts w:ascii="Ubuntu" w:cs="Ubuntu" w:eastAsia="Ubuntu" w:hAnsi="Ubuntu"/>
          <w:color w:val="333333"/>
          <w:u w:val="none"/>
        </w:rPr>
      </w:pP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Mínimo de grado de avance requerido: 50%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período de doce meses anterior a la fecha de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</w:t>
      </w:r>
      <w:r w:rsidDel="00000000" w:rsidR="00000000" w:rsidRPr="00000000">
        <w:rPr>
          <w:rFonts w:ascii="Ubuntu" w:cs="Ubuntu" w:eastAsia="Ubuntu" w:hAnsi="Ubuntu"/>
          <w:b w:val="1"/>
          <w:color w:val="333333"/>
          <w:u w:val="single"/>
          <w:vertAlign w:val="baseline"/>
          <w:rtl w:val="0"/>
        </w:rPr>
        <w:t xml:space="preserve"> como mínimo el </w:t>
      </w:r>
      <w:r w:rsidDel="00000000" w:rsidR="00000000" w:rsidRPr="00000000">
        <w:rPr>
          <w:rFonts w:ascii="Ubuntu" w:cs="Ubuntu" w:eastAsia="Ubuntu" w:hAnsi="Ubuntu"/>
          <w:b w:val="1"/>
          <w:color w:val="333333"/>
          <w:u w:val="single"/>
          <w:rtl w:val="0"/>
        </w:rPr>
        <w:t xml:space="preserve">50</w:t>
      </w:r>
      <w:r w:rsidDel="00000000" w:rsidR="00000000" w:rsidRPr="00000000">
        <w:rPr>
          <w:rFonts w:ascii="Ubuntu" w:cs="Ubuntu" w:eastAsia="Ubuntu" w:hAnsi="Ubuntu"/>
          <w:b w:val="1"/>
          <w:color w:val="333333"/>
          <w:u w:val="single"/>
          <w:vertAlign w:val="baseline"/>
          <w:rtl w:val="0"/>
        </w:rPr>
        <w:t xml:space="preserve">% de materias correspondiente al Plan de Estudios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 la carrera objeto de la convocatoria.</w:t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dentro del ámbito de la FCG.</w:t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b w:val="1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 40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P</w:t>
        <w:tab/>
        <w:t xml:space="preserve">resupuesto Participativo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”,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dependiente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de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la Secretaría de </w:t>
      </w:r>
      <w:r w:rsidDel="00000000" w:rsidR="00000000" w:rsidRPr="00000000">
        <w:rPr>
          <w:rFonts w:ascii="Ubuntu" w:cs="Ubuntu" w:eastAsia="Ubuntu" w:hAnsi="Ubuntu"/>
          <w:b w:val="1"/>
          <w:color w:val="234060"/>
          <w:highlight w:val="white"/>
          <w:rtl w:val="0"/>
        </w:rPr>
        <w:t xml:space="preserve">Educación, Cultura y Convivencia Ciudadana de la Municipalidad de Paraná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carrera Administración.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Cooperación en la gestión y desarrollo de recursos administrativos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Vinculación con diferentes Redes Territoriales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Diseño y planificación en el proceso de Presupuesto Participativo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Diseño y planificación en programas del área. </w:t>
      </w:r>
    </w:p>
    <w:p w:rsidR="00000000" w:rsidDel="00000000" w:rsidP="00000000" w:rsidRDefault="00000000" w:rsidRPr="00000000" w14:paraId="00000023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N°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40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 abreviado según modelo adjunto en la convocatoria. Además, enviar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foto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del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frente y dorso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del DNI y Certificación Negativa. </w:t>
      </w:r>
    </w:p>
    <w:p w:rsidR="00000000" w:rsidDel="00000000" w:rsidP="00000000" w:rsidRDefault="00000000" w:rsidRPr="00000000" w14:paraId="00000025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6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8900"/>
        </w:tabs>
        <w:spacing w:after="0" w:line="240" w:lineRule="auto"/>
        <w:ind w:left="5527.559055118109" w:hanging="450"/>
        <w:jc w:val="right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before="1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vertAlign w:val="baseline"/>
          <w:rtl w:val="0"/>
        </w:rPr>
        <w:t xml:space="preserve">A la </w:t>
      </w:r>
    </w:p>
    <w:p w:rsidR="00000000" w:rsidDel="00000000" w:rsidP="00000000" w:rsidRDefault="00000000" w:rsidRPr="00000000" w14:paraId="0000002E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rtl w:val="0"/>
        </w:rPr>
        <w:t xml:space="preserve">Secretaría</w:t>
      </w: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vertAlign w:val="baseline"/>
          <w:rtl w:val="0"/>
        </w:rPr>
        <w:t xml:space="preserve"> de Extensión - FCG UADER</w:t>
      </w:r>
    </w:p>
    <w:p w:rsidR="00000000" w:rsidDel="00000000" w:rsidP="00000000" w:rsidRDefault="00000000" w:rsidRPr="00000000" w14:paraId="0000002F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76" w:lineRule="auto"/>
        <w:ind w:left="113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u w:val="single"/>
          <w:vertAlign w:val="baseline"/>
          <w:rtl w:val="0"/>
        </w:rPr>
        <w:t xml:space="preserve">Su despacho: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30"/>
          <w:szCs w:val="30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Por medio de la presente me dirijo a Usted a fin de solicitarle tenga a bien recibir mi currículum vitae, atento a la convocatoria a pasantías N° 40, a desarrollarse en la Dirección de Presupuesto Participativo</w:t>
      </w: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, dependiente de la Secretaría de </w:t>
      </w:r>
      <w:r w:rsidDel="00000000" w:rsidR="00000000" w:rsidRPr="00000000">
        <w:rPr>
          <w:rFonts w:ascii="Ubuntu" w:cs="Ubuntu" w:eastAsia="Ubuntu" w:hAnsi="Ubuntu"/>
          <w:sz w:val="26"/>
          <w:szCs w:val="26"/>
          <w:highlight w:val="white"/>
          <w:rtl w:val="0"/>
        </w:rPr>
        <w:t xml:space="preserve">Educación, Cultura y Convivencia Ciudadana de la Municipalidad de Paraná.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Los datos consignados en el currículum vitae tienen carácter de Declaración Jurada. 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Sin otro particular, saludo atentamente.  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before="6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9">
      <w:pPr>
        <w:widowControl w:val="0"/>
        <w:spacing w:after="0" w:lineRule="auto"/>
        <w:ind w:left="0" w:firstLine="0"/>
        <w:rPr>
          <w:rFonts w:ascii="Ubuntu" w:cs="Ubuntu" w:eastAsia="Ubuntu" w:hAnsi="Ubuntu"/>
          <w:sz w:val="26"/>
          <w:szCs w:val="26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A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182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0">
      <w:pPr>
        <w:widowControl w:val="0"/>
        <w:spacing w:after="0" w:before="1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480" w:lineRule="auto"/>
        <w:ind w:left="141.73228346456688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41.73228346456688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5">
      <w:pPr>
        <w:widowControl w:val="0"/>
        <w:spacing w:after="0" w:before="1" w:line="480" w:lineRule="auto"/>
        <w:ind w:left="141.73228346456688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completo: 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41.73228346456688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41.73228346456688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0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widowControl w:val="0"/>
        <w:numPr>
          <w:ilvl w:val="0"/>
          <w:numId w:val="4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numPr>
          <w:ilvl w:val="0"/>
          <w:numId w:val="4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ienen carácter de Declaración Jurada.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2695575" cy="390525"/>
          <wp:effectExtent b="0" l="0" r="0" t="0"/>
          <wp:docPr descr="membrete 2023 - lema.png" id="1040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2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1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3.xml"/><Relationship Id="rId14" Type="http://schemas.openxmlformats.org/officeDocument/2006/relationships/header" Target="header5.xml"/><Relationship Id="rId17" Type="http://schemas.openxmlformats.org/officeDocument/2006/relationships/footer" Target="footer5.xml"/><Relationship Id="rId16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ZvV4KZ+IKC/Pu3ryWEfIlD8RQ==">CgMxLjAyCGguZ2pkZ3hzOAByITFJWmVUM3REZEZ4SXVqWEpZLUNpWkM4SGJob2pfanRCWg==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